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B36D8" w:rsidTr="001B36D8">
        <w:tc>
          <w:tcPr>
            <w:tcW w:w="9571" w:type="dxa"/>
            <w:shd w:val="clear" w:color="auto" w:fill="auto"/>
          </w:tcPr>
          <w:p w:rsidR="001B36D8" w:rsidRPr="001B36D8" w:rsidRDefault="001B36D8" w:rsidP="000F071C">
            <w:pPr>
              <w:pStyle w:val="a6"/>
              <w:jc w:val="center"/>
              <w:rPr>
                <w:rFonts w:ascii="Times New Roman" w:hAnsi="Times New Roman" w:cs="Times New Roman"/>
                <w:b w:val="0"/>
                <w:color w:val="0C0000"/>
                <w:sz w:val="24"/>
                <w:szCs w:val="28"/>
                <w:u w:val="single"/>
                <w:lang w:val="kk-KZ"/>
              </w:rPr>
            </w:pPr>
          </w:p>
        </w:tc>
      </w:tr>
    </w:tbl>
    <w:p w:rsidR="000F071C" w:rsidRDefault="000F071C" w:rsidP="000F071C">
      <w:pPr>
        <w:pStyle w:val="a6"/>
        <w:jc w:val="center"/>
        <w:rPr>
          <w:rFonts w:ascii="Times New Roman" w:hAnsi="Times New Roman" w:cs="Times New Roman"/>
          <w:szCs w:val="28"/>
          <w:lang w:val="kk-KZ"/>
        </w:rPr>
      </w:pPr>
      <w:r w:rsidRPr="00BA1A4B">
        <w:rPr>
          <w:rFonts w:ascii="Times New Roman" w:hAnsi="Times New Roman" w:cs="Times New Roman"/>
          <w:szCs w:val="28"/>
          <w:u w:val="single"/>
          <w:lang w:val="kk-KZ"/>
        </w:rPr>
        <w:t xml:space="preserve">Общий </w:t>
      </w:r>
      <w:r w:rsidRPr="000F6784">
        <w:rPr>
          <w:rFonts w:ascii="Times New Roman" w:hAnsi="Times New Roman" w:cs="Times New Roman"/>
          <w:szCs w:val="28"/>
          <w:lang w:val="kk-KZ"/>
        </w:rPr>
        <w:t>конкурс на занятие вакантных административных государственных должностей корпуса «Б»</w:t>
      </w:r>
      <w:r>
        <w:rPr>
          <w:rFonts w:ascii="Times New Roman" w:hAnsi="Times New Roman" w:cs="Times New Roman"/>
          <w:szCs w:val="28"/>
          <w:lang w:val="kk-KZ"/>
        </w:rPr>
        <w:t>, не являющихся низовыми</w:t>
      </w:r>
    </w:p>
    <w:p w:rsidR="000F071C" w:rsidRPr="000F6784" w:rsidRDefault="000F071C" w:rsidP="000F071C">
      <w:pPr>
        <w:pStyle w:val="a6"/>
        <w:jc w:val="center"/>
        <w:rPr>
          <w:rFonts w:ascii="Times New Roman" w:hAnsi="Times New Roman" w:cs="Times New Roman"/>
          <w:szCs w:val="28"/>
          <w:lang w:val="kk-KZ"/>
        </w:rPr>
      </w:pPr>
    </w:p>
    <w:p w:rsidR="007D76F9" w:rsidRPr="000F071C" w:rsidRDefault="007D76F9" w:rsidP="007D76F9">
      <w:pPr>
        <w:pStyle w:val="BodyText1"/>
        <w:keepNext/>
        <w:keepLines/>
        <w:spacing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645ADC" w:rsidRDefault="007D76F9" w:rsidP="00645ADC">
      <w:pPr>
        <w:pStyle w:val="a6"/>
        <w:jc w:val="both"/>
        <w:rPr>
          <w:rFonts w:ascii="Times New Roman" w:hAnsi="Times New Roman" w:cs="Times New Roman"/>
          <w:szCs w:val="28"/>
          <w:lang w:val="kk-KZ"/>
        </w:rPr>
      </w:pPr>
      <w:r w:rsidRPr="0019604B">
        <w:rPr>
          <w:rFonts w:ascii="Times New Roman" w:hAnsi="Times New Roman"/>
          <w:szCs w:val="28"/>
        </w:rPr>
        <w:t xml:space="preserve">ГУ «Управление здравоохранения Акмолинской области» (индекс 020000, Акмолинская область, г.Кокшетау, ул. Сатпаева 1 «А», кабинет </w:t>
      </w:r>
      <w:r>
        <w:rPr>
          <w:rFonts w:ascii="Times New Roman" w:hAnsi="Times New Roman"/>
          <w:szCs w:val="28"/>
        </w:rPr>
        <w:t>218</w:t>
      </w:r>
      <w:r w:rsidRPr="0019604B">
        <w:rPr>
          <w:rFonts w:ascii="Times New Roman" w:hAnsi="Times New Roman"/>
          <w:szCs w:val="28"/>
        </w:rPr>
        <w:t>, телефон для справок: 8(716-2)</w:t>
      </w:r>
      <w:r>
        <w:rPr>
          <w:rFonts w:ascii="Times New Roman" w:hAnsi="Times New Roman"/>
          <w:szCs w:val="28"/>
        </w:rPr>
        <w:t>25-80-09</w:t>
      </w:r>
      <w:r w:rsidRPr="0019604B">
        <w:rPr>
          <w:rFonts w:ascii="Times New Roman" w:hAnsi="Times New Roman"/>
          <w:szCs w:val="28"/>
        </w:rPr>
        <w:t xml:space="preserve">, факс: 8(716-2)40-27-73 электронный адрес: </w:t>
      </w:r>
      <w:hyperlink r:id="rId7" w:history="1">
        <w:r w:rsidRPr="0019604B">
          <w:rPr>
            <w:rStyle w:val="a3"/>
            <w:rFonts w:ascii="Times New Roman" w:hAnsi="Times New Roman"/>
            <w:i/>
            <w:szCs w:val="28"/>
          </w:rPr>
          <w:t>oblzdrav@kokshetau.online.kz</w:t>
        </w:r>
      </w:hyperlink>
      <w:r>
        <w:rPr>
          <w:rStyle w:val="a3"/>
          <w:rFonts w:ascii="Times New Roman" w:hAnsi="Times New Roman"/>
          <w:i/>
          <w:szCs w:val="28"/>
        </w:rPr>
        <w:t>)</w:t>
      </w:r>
      <w:r w:rsidR="00645ADC">
        <w:rPr>
          <w:rFonts w:ascii="Times New Roman" w:hAnsi="Times New Roman" w:cs="Times New Roman"/>
          <w:szCs w:val="28"/>
          <w:u w:val="single"/>
          <w:lang w:val="kk-KZ"/>
        </w:rPr>
        <w:t>о</w:t>
      </w:r>
      <w:r w:rsidR="00645ADC" w:rsidRPr="00BA1A4B">
        <w:rPr>
          <w:rFonts w:ascii="Times New Roman" w:hAnsi="Times New Roman" w:cs="Times New Roman"/>
          <w:szCs w:val="28"/>
          <w:u w:val="single"/>
          <w:lang w:val="kk-KZ"/>
        </w:rPr>
        <w:t xml:space="preserve">бщий </w:t>
      </w:r>
      <w:r w:rsidR="00645ADC" w:rsidRPr="000F6784">
        <w:rPr>
          <w:rFonts w:ascii="Times New Roman" w:hAnsi="Times New Roman" w:cs="Times New Roman"/>
          <w:szCs w:val="28"/>
          <w:lang w:val="kk-KZ"/>
        </w:rPr>
        <w:t>конкурс на занятие вакантных административных государственных должностей корпуса «Б»</w:t>
      </w:r>
      <w:r w:rsidR="00645ADC">
        <w:rPr>
          <w:rFonts w:ascii="Times New Roman" w:hAnsi="Times New Roman" w:cs="Times New Roman"/>
          <w:szCs w:val="28"/>
          <w:lang w:val="kk-KZ"/>
        </w:rPr>
        <w:t>, не являющихся низовыми:</w:t>
      </w:r>
    </w:p>
    <w:p w:rsidR="007D76F9" w:rsidRPr="0019604B" w:rsidRDefault="007D76F9" w:rsidP="0064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604B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Руководитель отдела охраны </w:t>
      </w:r>
      <w:r w:rsidR="00781AEE">
        <w:rPr>
          <w:rFonts w:ascii="Times New Roman" w:hAnsi="Times New Roman"/>
          <w:b/>
          <w:sz w:val="28"/>
          <w:szCs w:val="28"/>
        </w:rPr>
        <w:t xml:space="preserve">здоровья </w:t>
      </w:r>
      <w:r>
        <w:rPr>
          <w:rFonts w:ascii="Times New Roman" w:hAnsi="Times New Roman"/>
          <w:b/>
          <w:sz w:val="28"/>
          <w:szCs w:val="28"/>
        </w:rPr>
        <w:t>матери и ребенка</w:t>
      </w:r>
      <w:r w:rsidRPr="0019604B">
        <w:rPr>
          <w:rFonts w:ascii="Times New Roman" w:hAnsi="Times New Roman"/>
          <w:b/>
          <w:sz w:val="28"/>
          <w:szCs w:val="28"/>
        </w:rPr>
        <w:t>, категория«</w:t>
      </w:r>
      <w:r w:rsidRPr="0019604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9604B">
        <w:rPr>
          <w:rFonts w:ascii="Times New Roman" w:hAnsi="Times New Roman"/>
          <w:b/>
          <w:sz w:val="28"/>
          <w:szCs w:val="28"/>
        </w:rPr>
        <w:t>-</w:t>
      </w:r>
      <w:r w:rsidRPr="0019604B"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>-3</w:t>
      </w:r>
      <w:r w:rsidRPr="0019604B">
        <w:rPr>
          <w:rFonts w:ascii="Times New Roman" w:hAnsi="Times New Roman"/>
          <w:b/>
          <w:sz w:val="28"/>
          <w:szCs w:val="28"/>
        </w:rPr>
        <w:t>»,1единица.</w:t>
      </w:r>
    </w:p>
    <w:p w:rsidR="007D76F9" w:rsidRPr="00E202F0" w:rsidRDefault="007D76F9" w:rsidP="007D76F9">
      <w:pPr>
        <w:tabs>
          <w:tab w:val="left" w:pos="54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02F0">
        <w:rPr>
          <w:rFonts w:ascii="Times New Roman" w:hAnsi="Times New Roman"/>
          <w:bCs/>
          <w:sz w:val="28"/>
          <w:szCs w:val="28"/>
        </w:rPr>
        <w:t>Должностной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оклад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зависимости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выслуги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лет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109932</w:t>
      </w:r>
      <w:r w:rsidR="00376C2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до</w:t>
      </w:r>
      <w:r w:rsidR="00376C24"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148242</w:t>
      </w:r>
      <w:r w:rsidR="00376C24"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4B">
        <w:rPr>
          <w:rFonts w:ascii="Times New Roman" w:hAnsi="Times New Roman"/>
          <w:b/>
          <w:bCs/>
          <w:sz w:val="28"/>
          <w:szCs w:val="28"/>
        </w:rPr>
        <w:t>Основные функциональные обязанности</w:t>
      </w:r>
      <w:r w:rsidRPr="0019604B">
        <w:rPr>
          <w:rFonts w:ascii="Times New Roman" w:hAnsi="Times New Roman"/>
          <w:b/>
          <w:sz w:val="28"/>
          <w:szCs w:val="28"/>
        </w:rPr>
        <w:t xml:space="preserve">: </w:t>
      </w:r>
      <w:r w:rsidRPr="00DF24E8">
        <w:rPr>
          <w:rFonts w:ascii="Times New Roman" w:hAnsi="Times New Roman"/>
          <w:sz w:val="28"/>
          <w:szCs w:val="28"/>
        </w:rPr>
        <w:t>Организует  лечебно профилактические работы в учреждениях и предприятиях области по профилям: педиатрической и акушерско-гинекологической. Анализирует заболеваемость по специальностям, контролирует  демографическую ситуацию в области (младенческая и материнская смертность),  ход проводимых в области скрининговых исследований и профилактических осмотров целевых групп женского и детского населения, ход вакцинации детского населения, по медицинскому обеспечению летнего отдыха детей, проводит работу по медицинскому обеспечению детей с ограниченными возможностями.</w:t>
      </w:r>
      <w:r w:rsidR="00376C24">
        <w:rPr>
          <w:rFonts w:ascii="Times New Roman" w:hAnsi="Times New Roman"/>
          <w:sz w:val="28"/>
          <w:szCs w:val="28"/>
        </w:rPr>
        <w:t xml:space="preserve"> </w:t>
      </w:r>
      <w:r w:rsidRPr="00DF24E8">
        <w:rPr>
          <w:rFonts w:ascii="Times New Roman" w:hAnsi="Times New Roman"/>
          <w:sz w:val="28"/>
          <w:szCs w:val="28"/>
        </w:rPr>
        <w:t>Обеспечивает организационно-методологическую руководство и проверяет деятельность организаций здравоохранения детства и родовспоможения, анализирует статистический отчет, показатели заболеваемости и материнской и детской смертности с последующими предложениями, направленными на дальнейшее улучшение качества  медицинской помощи.  Осуществляет  работы по  обеспечению  объективного, всестороннего и своевременного рассмотрения обращений физических и юридических лиц.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DA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конкурса:</w:t>
      </w:r>
      <w:r w:rsidR="00376C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высшее образование </w:t>
      </w:r>
      <w:r w:rsidRPr="00DF24E8">
        <w:rPr>
          <w:rFonts w:ascii="Times New Roman" w:hAnsi="Times New Roman"/>
          <w:sz w:val="28"/>
          <w:szCs w:val="28"/>
        </w:rPr>
        <w:t>в области  здравоохранения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7D76F9" w:rsidRPr="0019604B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44DA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Pr="0019604B">
        <w:rPr>
          <w:rFonts w:ascii="Times New Roman" w:hAnsi="Times New Roman"/>
          <w:color w:val="000000"/>
          <w:sz w:val="28"/>
          <w:szCs w:val="28"/>
        </w:rPr>
        <w:t xml:space="preserve">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7D76F9" w:rsidRPr="00C03804" w:rsidRDefault="007D76F9" w:rsidP="007D76F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пыт работы должен соответствовать одному из следующих требований:</w:t>
      </w:r>
    </w:p>
    <w:p w:rsidR="007D76F9" w:rsidRPr="00C03804" w:rsidRDefault="007D76F9" w:rsidP="007D76F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1) не менее двух лет стажа государственной, в том числе не менее одного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года стажа государственной службы на должностях следующей нижестоящей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категории, предусмотренным штатным расписанием государственного органа,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или не ниже категорий А-5, B-5, C-4, C-O-5, C-R-2, D-4, D-O-4, Е-3,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E-R-3, E-G-1,или на административных государственных должностях корпуса «А», или на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политических государственных должностях, определенных Реестром;</w:t>
      </w:r>
    </w:p>
    <w:p w:rsidR="007D76F9" w:rsidRPr="00C03804" w:rsidRDefault="007D76F9" w:rsidP="007D76F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2) не менее трех лет стажа работы в областях, соответствующих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функциональным направлениям конкретной должности данной категории, в том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числе не менее одного года стажа государственной службы на должностях</w:t>
      </w:r>
    </w:p>
    <w:p w:rsidR="007D76F9" w:rsidRPr="00C03804" w:rsidRDefault="007D76F9" w:rsidP="007D76F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следующей нижестоящей категории, предусмотренным штатным расписанием</w:t>
      </w:r>
    </w:p>
    <w:p w:rsidR="007D76F9" w:rsidRPr="00C03804" w:rsidRDefault="007D76F9" w:rsidP="007D76F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 органа, или не ниже категорий А-5, B-5, C-4, C-O-5, C-R-2, D-4,D-O-4, Е-3, E-R-3, E-G-1, или на административных государственных должностях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Реестром;</w:t>
      </w:r>
    </w:p>
    <w:p w:rsidR="007D76F9" w:rsidRDefault="007D76F9" w:rsidP="007D76F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3) не менее двух лет стажа работы на административных государственных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должностях не ниже категорий А-5, B-5, C-4, C-O-5, C-R-2, D-4, D-O-4, Е-3, E-R-3, E-G-1, или на административных государственных должностях корпуса «А»,или на политических государственных должностях, определенных Реестром, или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статусе депутата Парламента Республики Казахстан или депутата маслихата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области, города республиканского значения, столицы, района (города областного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значения), работающего на постоянной основе, или в статусе международного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служащего;</w:t>
      </w:r>
    </w:p>
    <w:p w:rsidR="007D76F9" w:rsidRPr="00C03804" w:rsidRDefault="007D76F9" w:rsidP="007D76F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4) не менее трех лет стажа государственной службы, в том числе не менее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двух лет на должностях правоохранительных или специальных государственных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органов центрального либо областного уровней, или не ниже тактического уровня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органа военного управления Вооруженных Сил, местных органов военного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управления или военных учебных заведений;</w:t>
      </w:r>
    </w:p>
    <w:p w:rsidR="005F58AE" w:rsidRPr="005F58AE" w:rsidRDefault="005F58AE" w:rsidP="005F58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58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5) не менее трех лет стажа работы в областях, соответствующих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5F58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функциональным направлениям конкретной должности данной категории, в том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5F58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числе не менее одного года на руководящих должностях;</w:t>
      </w:r>
    </w:p>
    <w:p w:rsidR="005F58AE" w:rsidRPr="005F58AE" w:rsidRDefault="005F58AE" w:rsidP="005F58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58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6) завершение обучения по программам послевузовского образования в</w:t>
      </w:r>
    </w:p>
    <w:p w:rsidR="005F58AE" w:rsidRPr="005F58AE" w:rsidRDefault="005F58AE" w:rsidP="005F58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58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5F58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 w:rsidR="00376C2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5F58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5F58AE" w:rsidRDefault="005F58AE" w:rsidP="005F58A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5F58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7) наличие ученой степени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У «Управление  </w:t>
      </w:r>
      <w:r w:rsidRPr="00E202F0">
        <w:rPr>
          <w:rFonts w:ascii="Times New Roman" w:hAnsi="Times New Roman"/>
          <w:sz w:val="28"/>
          <w:szCs w:val="28"/>
          <w:lang w:val="kk-KZ"/>
        </w:rPr>
        <w:lastRenderedPageBreak/>
        <w:t>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</w:t>
      </w:r>
      <w:r w:rsidR="00376C2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7D76F9" w:rsidRPr="00A715E6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D76F9" w:rsidRDefault="007D76F9" w:rsidP="007D76F9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1" w:name="z61"/>
      <w:bookmarkEnd w:id="1"/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D76F9" w:rsidRPr="00850B0E" w:rsidRDefault="007D76F9" w:rsidP="007D7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545" w:rsidRDefault="00C46545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2DC4" w:rsidRDefault="00312DC4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2DC4" w:rsidRDefault="00312DC4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 2 к Правилам проведения</w:t>
      </w: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конкурса на занятие административной</w:t>
      </w: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7D76F9" w:rsidRDefault="007D76F9" w:rsidP="007D76F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7D76F9" w:rsidRDefault="007D76F9" w:rsidP="007D76F9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7D76F9" w:rsidRDefault="007D76F9" w:rsidP="007D76F9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</w:t>
      </w:r>
    </w:p>
    <w:p w:rsidR="007D76F9" w:rsidRPr="001F363E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(государственный орган)</w:t>
      </w:r>
    </w:p>
    <w:p w:rsidR="007D76F9" w:rsidRDefault="007D76F9" w:rsidP="007D76F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7D76F9" w:rsidRDefault="007D76F9" w:rsidP="007D76F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7D76F9" w:rsidRDefault="007D76F9" w:rsidP="007D76F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OLE_LINK5"/>
      <w:bookmarkStart w:id="3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 Правилам проведения конкурса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занятие административной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«Б»Форма</w:t>
      </w:r>
    </w:p>
    <w:p w:rsidR="007D76F9" w:rsidRDefault="007D76F9" w:rsidP="007D76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7D76F9" w:rsidTr="00AE0BEA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6F9" w:rsidRDefault="007D76F9" w:rsidP="007D76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D76F9" w:rsidRDefault="007D76F9" w:rsidP="007D76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7D76F9" w:rsidRDefault="007D76F9" w:rsidP="007D76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7D76F9" w:rsidRDefault="007D76F9" w:rsidP="007D76F9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D76F9" w:rsidRDefault="007D76F9" w:rsidP="007D76F9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7D76F9" w:rsidRDefault="007D76F9" w:rsidP="007D76F9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7D76F9" w:rsidRDefault="007D76F9" w:rsidP="007D7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лауазымы/должность, санаты/категория</w:t>
      </w:r>
    </w:p>
    <w:p w:rsidR="007D76F9" w:rsidRDefault="007D76F9" w:rsidP="007D76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7D76F9" w:rsidTr="00AE0BEA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еді (мемлекеттік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 государственными служащими)</w:t>
            </w:r>
          </w:p>
          <w:p w:rsidR="007D76F9" w:rsidRDefault="007D76F9" w:rsidP="00AE0BEA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7D76F9" w:rsidRDefault="007D76F9" w:rsidP="007D76F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D76F9" w:rsidRDefault="007D76F9" w:rsidP="007D76F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</w:p>
    <w:p w:rsidR="007D76F9" w:rsidRPr="0095583F" w:rsidRDefault="007D76F9" w:rsidP="007D76F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7D76F9" w:rsidTr="00AE0BEA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7D76F9" w:rsidTr="00AE0BEA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орны, мекеменіңорналасқанжері /должность,местоработы,местонахождение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D76F9" w:rsidTr="00AE0BEA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6F9" w:rsidRDefault="007D76F9" w:rsidP="00AE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2"/>
    <w:bookmarkEnd w:id="3"/>
    <w:p w:rsidR="007D76F9" w:rsidRDefault="007D76F9" w:rsidP="007D76F9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F9" w:rsidRDefault="007D76F9" w:rsidP="007D76F9">
      <w:pPr>
        <w:suppressAutoHyphens w:val="0"/>
        <w:spacing w:after="0" w:line="240" w:lineRule="auto"/>
        <w:ind w:firstLine="709"/>
        <w:jc w:val="both"/>
      </w:pPr>
    </w:p>
    <w:p w:rsidR="00195115" w:rsidRDefault="00195115"/>
    <w:sectPr w:rsidR="00195115" w:rsidSect="001B35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BA" w:rsidRPr="001B36D8" w:rsidRDefault="000424BA" w:rsidP="001B36D8">
      <w:pPr>
        <w:pStyle w:val="a6"/>
        <w:rPr>
          <w:rFonts w:ascii="Calibri" w:eastAsia="Times New Roman" w:hAnsi="Calibri" w:cs="Times New Roman"/>
          <w:b w:val="0"/>
          <w:bCs w:val="0"/>
          <w:kern w:val="1"/>
          <w:sz w:val="22"/>
          <w:szCs w:val="22"/>
          <w:lang w:eastAsia="ar-SA"/>
        </w:rPr>
      </w:pPr>
      <w:r>
        <w:separator/>
      </w:r>
    </w:p>
  </w:endnote>
  <w:endnote w:type="continuationSeparator" w:id="1">
    <w:p w:rsidR="000424BA" w:rsidRPr="001B36D8" w:rsidRDefault="000424BA" w:rsidP="001B36D8">
      <w:pPr>
        <w:pStyle w:val="a6"/>
        <w:rPr>
          <w:rFonts w:ascii="Calibri" w:eastAsia="Times New Roman" w:hAnsi="Calibri" w:cs="Times New Roman"/>
          <w:b w:val="0"/>
          <w:bCs w:val="0"/>
          <w:kern w:val="1"/>
          <w:sz w:val="22"/>
          <w:szCs w:val="22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BA" w:rsidRPr="001B36D8" w:rsidRDefault="000424BA" w:rsidP="001B36D8">
      <w:pPr>
        <w:pStyle w:val="a6"/>
        <w:rPr>
          <w:rFonts w:ascii="Calibri" w:eastAsia="Times New Roman" w:hAnsi="Calibri" w:cs="Times New Roman"/>
          <w:b w:val="0"/>
          <w:bCs w:val="0"/>
          <w:kern w:val="1"/>
          <w:sz w:val="22"/>
          <w:szCs w:val="22"/>
          <w:lang w:eastAsia="ar-SA"/>
        </w:rPr>
      </w:pPr>
      <w:r>
        <w:separator/>
      </w:r>
    </w:p>
  </w:footnote>
  <w:footnote w:type="continuationSeparator" w:id="1">
    <w:p w:rsidR="000424BA" w:rsidRPr="001B36D8" w:rsidRDefault="000424BA" w:rsidP="001B36D8">
      <w:pPr>
        <w:pStyle w:val="a6"/>
        <w:rPr>
          <w:rFonts w:ascii="Calibri" w:eastAsia="Times New Roman" w:hAnsi="Calibri" w:cs="Times New Roman"/>
          <w:b w:val="0"/>
          <w:bCs w:val="0"/>
          <w:kern w:val="1"/>
          <w:sz w:val="22"/>
          <w:szCs w:val="22"/>
          <w:lang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D8" w:rsidRDefault="00B973E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E41C41" w:rsidRPr="00E41C41" w:rsidRDefault="00E41C41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12.06.2018 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B36D8" w:rsidRPr="001B36D8" w:rsidRDefault="001B36D8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05.06.2018 ЭҚАБЖ МО (7.17.2 версия)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77ED"/>
    <w:rsid w:val="000424BA"/>
    <w:rsid w:val="00094CDC"/>
    <w:rsid w:val="000A25FA"/>
    <w:rsid w:val="000F071C"/>
    <w:rsid w:val="00195115"/>
    <w:rsid w:val="001B3561"/>
    <w:rsid w:val="001B36D8"/>
    <w:rsid w:val="00312DC4"/>
    <w:rsid w:val="00376C24"/>
    <w:rsid w:val="004D77ED"/>
    <w:rsid w:val="005F58AE"/>
    <w:rsid w:val="00645ADC"/>
    <w:rsid w:val="00655FB7"/>
    <w:rsid w:val="006A3516"/>
    <w:rsid w:val="006F2F44"/>
    <w:rsid w:val="00781AEE"/>
    <w:rsid w:val="007C0F28"/>
    <w:rsid w:val="007D76F9"/>
    <w:rsid w:val="00B92338"/>
    <w:rsid w:val="00B973EB"/>
    <w:rsid w:val="00C46545"/>
    <w:rsid w:val="00C761EB"/>
    <w:rsid w:val="00E41C41"/>
    <w:rsid w:val="00F3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F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7D76F9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D76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76F9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character" w:customStyle="1" w:styleId="a5">
    <w:name w:val="Основной текст Знак"/>
    <w:link w:val="a6"/>
    <w:locked/>
    <w:rsid w:val="000F071C"/>
    <w:rPr>
      <w:b/>
      <w:bCs/>
      <w:sz w:val="28"/>
      <w:szCs w:val="24"/>
    </w:rPr>
  </w:style>
  <w:style w:type="paragraph" w:styleId="a6">
    <w:name w:val="Body Text"/>
    <w:basedOn w:val="a"/>
    <w:link w:val="a5"/>
    <w:rsid w:val="000F071C"/>
    <w:pPr>
      <w:suppressAutoHyphens w:val="0"/>
      <w:spacing w:after="0" w:line="240" w:lineRule="auto"/>
    </w:pPr>
    <w:rPr>
      <w:rFonts w:asciiTheme="minorHAnsi" w:eastAsiaTheme="minorHAnsi" w:hAnsiTheme="minorHAnsi" w:cstheme="minorBidi"/>
      <w:b/>
      <w:bCs/>
      <w:kern w:val="0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071C"/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B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36D8"/>
    <w:rPr>
      <w:rFonts w:ascii="Calibri" w:eastAsia="Times New Roman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B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36D8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hyperlink" Target="mailto:oblzdrav@kokshetau.online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9E10-FEE5-4872-8418-6AC600C0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2262</Words>
  <Characters>12897</Characters>
  <Application>Microsoft Office Word</Application>
  <DocSecurity>0</DocSecurity>
  <Lines>107</Lines>
  <Paragraphs>30</Paragraphs>
  <ScaleCrop>false</ScaleCrop>
  <Company>Grizli777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4</cp:revision>
  <dcterms:created xsi:type="dcterms:W3CDTF">2018-06-12T11:09:00Z</dcterms:created>
  <dcterms:modified xsi:type="dcterms:W3CDTF">2018-06-12T11:22:00Z</dcterms:modified>
</cp:coreProperties>
</file>