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B8" w:rsidRPr="009E6D65" w:rsidRDefault="00FC71B8" w:rsidP="00FC71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 утверждении стандарта государственной услуги "Выдача документов о прохождении подготовки, повышении квалификации и переподготовке кадров отрасли здравоохранения"</w:t>
      </w:r>
    </w:p>
    <w:p w:rsidR="00FC71B8" w:rsidRPr="009E6D65" w:rsidRDefault="00FC71B8" w:rsidP="00FC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sz w:val="24"/>
          <w:szCs w:val="24"/>
        </w:rPr>
        <w:t>Приказ Министра здравоохранения и социального развития Республики Казахстан от 28 апреля 2015 года № 297. Зарегистрирован в Министерстве юстиции Республики Казахстан 11 июня 2015 года № 11303</w:t>
      </w:r>
    </w:p>
    <w:p w:rsidR="00FC71B8" w:rsidRPr="009E6D65" w:rsidRDefault="00FC71B8" w:rsidP="00FC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sz w:val="24"/>
          <w:szCs w:val="24"/>
        </w:rPr>
        <w:t>      В соответствии с подпунктом 1) </w:t>
      </w:r>
      <w:hyperlink r:id="rId5" w:anchor="z19" w:history="1">
        <w:r w:rsidRPr="009E6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статьи 10</w:t>
        </w:r>
      </w:hyperlink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Закона Республики Казахстан от 15 апреля 2013 года «О государственных услугах» </w:t>
      </w:r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z2"/>
      <w:bookmarkEnd w:id="0"/>
      <w:r w:rsidRPr="009E6D65">
        <w:rPr>
          <w:rFonts w:ascii="Times New Roman" w:eastAsia="Times New Roman" w:hAnsi="Times New Roman" w:cs="Times New Roman"/>
          <w:sz w:val="24"/>
          <w:szCs w:val="24"/>
        </w:rPr>
        <w:t>      1. Утвердить прилагаемый </w:t>
      </w:r>
      <w:hyperlink r:id="rId6" w:anchor="z7" w:history="1">
        <w:r w:rsidRPr="009E6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стандарт</w:t>
        </w:r>
      </w:hyperlink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услуги «Выдача документов о прохождении подготовки, повышении квалификации и переподготовке кадров отрасли здравоохранения». 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z3"/>
      <w:bookmarkEnd w:id="1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      2. 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Департаменту науки и человеческих ресурсов Министерства здравоохранения и социального развития Республики Казахстан обеспечить: 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1) государственную регистрацию настоящего приказа в Министерстве юстиции Республики Казахстан; 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>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3) размещение настоящего приказа на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Республики Казахстан. 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z4"/>
      <w:bookmarkEnd w:id="2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      3. Контроль за исполнением настоящего приказа возложить на первого </w:t>
      </w:r>
      <w:proofErr w:type="spellStart"/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вице-министра</w:t>
      </w:r>
      <w:proofErr w:type="spellEnd"/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здравоохранения и социального развития Республики Казахстан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Каирбекову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С.З.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" w:name="z5"/>
      <w:bookmarkEnd w:id="3"/>
      <w:r w:rsidRPr="009E6D65">
        <w:rPr>
          <w:rFonts w:ascii="Times New Roman" w:eastAsia="Times New Roman" w:hAnsi="Times New Roman" w:cs="Times New Roman"/>
          <w:sz w:val="24"/>
          <w:szCs w:val="24"/>
        </w:rPr>
        <w:t>      4. Настоящий приказ вводится в действие со дня его первого официального опубликования.</w:t>
      </w:r>
    </w:p>
    <w:p w:rsidR="00FC71B8" w:rsidRPr="009E6D65" w:rsidRDefault="00FC71B8" w:rsidP="00FC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 Министр здравоохранения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r w:rsidRPr="009E6D65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 и социального развития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r w:rsidRPr="009E6D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  Республики Казахстан                       Т. </w:t>
      </w:r>
      <w:proofErr w:type="spellStart"/>
      <w:r w:rsidRPr="009E6D65">
        <w:rPr>
          <w:rFonts w:ascii="Times New Roman" w:eastAsia="Times New Roman" w:hAnsi="Times New Roman" w:cs="Times New Roman"/>
          <w:i/>
          <w:iCs/>
          <w:sz w:val="24"/>
          <w:szCs w:val="24"/>
        </w:rPr>
        <w:t>Дуйсенова</w:t>
      </w:r>
      <w:proofErr w:type="spellEnd"/>
    </w:p>
    <w:p w:rsidR="00FC71B8" w:rsidRDefault="00FC71B8" w:rsidP="00FC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 СОГЛАСОВАН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r w:rsidRPr="009E6D65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 Министр национальной экономики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r w:rsidRPr="009E6D65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 Республики Казахстан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r w:rsidRPr="009E6D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  _________________ Е. </w:t>
      </w:r>
      <w:proofErr w:type="spellStart"/>
      <w:r w:rsidRPr="009E6D65">
        <w:rPr>
          <w:rFonts w:ascii="Times New Roman" w:eastAsia="Times New Roman" w:hAnsi="Times New Roman" w:cs="Times New Roman"/>
          <w:i/>
          <w:iCs/>
          <w:sz w:val="24"/>
          <w:szCs w:val="24"/>
        </w:rPr>
        <w:t>Досаев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r w:rsidRPr="009E6D65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 8 мая 2015 года</w:t>
      </w:r>
    </w:p>
    <w:p w:rsidR="009E6D65" w:rsidRDefault="009E6D65" w:rsidP="00FC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E6D65" w:rsidRDefault="009E6D65" w:rsidP="00FC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E6D65" w:rsidRDefault="009E6D65" w:rsidP="00FC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E6D65" w:rsidRDefault="009E6D65" w:rsidP="00FC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E6D65" w:rsidRDefault="009E6D65" w:rsidP="00FC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E6D65" w:rsidRDefault="009E6D65" w:rsidP="00FC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E6D65" w:rsidRPr="009E6D65" w:rsidRDefault="009E6D65" w:rsidP="00FC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1B8" w:rsidRPr="009E6D65" w:rsidRDefault="00FC71B8" w:rsidP="00FC71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           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приказом Министра       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здравоохранения        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и социального развития    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Республики Казахстан     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от 28 апреля 2015 года № 297 </w:t>
      </w:r>
    </w:p>
    <w:p w:rsidR="00FC71B8" w:rsidRPr="009E6D65" w:rsidRDefault="00FC71B8" w:rsidP="00FC71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Стандарт государственной услуги «Выдача документов о</w:t>
      </w:r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прохождении подготовки, повышении квалификации и переподготовке</w:t>
      </w:r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кадров отрасли здравоохранения»</w:t>
      </w:r>
    </w:p>
    <w:p w:rsidR="00FC71B8" w:rsidRPr="009E6D65" w:rsidRDefault="00FC71B8" w:rsidP="00FC71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C71B8" w:rsidRPr="009E6D65" w:rsidRDefault="00FC71B8" w:rsidP="00FC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sz w:val="24"/>
          <w:szCs w:val="24"/>
        </w:rPr>
        <w:t>      1. Государственная услуга «Выдача документов о прохождении подготовки, повышении квалификации и переподготовке кадров отрасли здравоохранения» (далее – государственная услуга).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" w:name="z10"/>
      <w:bookmarkEnd w:id="4"/>
      <w:r w:rsidRPr="009E6D65">
        <w:rPr>
          <w:rFonts w:ascii="Times New Roman" w:eastAsia="Times New Roman" w:hAnsi="Times New Roman" w:cs="Times New Roman"/>
          <w:sz w:val="24"/>
          <w:szCs w:val="24"/>
        </w:rPr>
        <w:t>      2. Стандарт оказания государственной услуги разработан Министерством здравоохранения и социального развития Республики Казахстан (далее – Министерство).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" w:name="z11"/>
      <w:bookmarkEnd w:id="5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      3. Государственная услуга оказывается организациями образования в области здравоохранения (далее –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Прием заявления и выдача результата оказания государственной услуги осуществляется через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71B8" w:rsidRPr="009E6D65" w:rsidRDefault="00FC71B8" w:rsidP="00FC71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оказания государственной услуги</w:t>
      </w:r>
    </w:p>
    <w:p w:rsidR="00FC71B8" w:rsidRPr="009E6D65" w:rsidRDefault="00FC71B8" w:rsidP="00FC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      4. 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Сроки оказания государственной услуги: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1) с момента сдачи пакета документов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услугодателю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– при прохождении подготовки 15 (пятнадцать) рабочих дней, при повышении квалификации и переподготовке – 3 (три) рабочих дня, со дня принятия решения итоговой Государственной аттестационной комиссии (квалификационной комиссии) или руководителя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>      2) максимально допустимое время ожидания для сдачи документов – не более 30 (тридцати) минут;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3) максимально допустимое время обслуживания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>30 (тридцать) минут.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" w:name="z14"/>
      <w:bookmarkEnd w:id="6"/>
      <w:r w:rsidRPr="009E6D65">
        <w:rPr>
          <w:rFonts w:ascii="Times New Roman" w:eastAsia="Times New Roman" w:hAnsi="Times New Roman" w:cs="Times New Roman"/>
          <w:sz w:val="24"/>
          <w:szCs w:val="24"/>
        </w:rPr>
        <w:t>      5. Форма оказания государственной услуги – бумажная.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" w:name="z15"/>
      <w:bookmarkEnd w:id="7"/>
      <w:r w:rsidRPr="009E6D65">
        <w:rPr>
          <w:rFonts w:ascii="Times New Roman" w:eastAsia="Times New Roman" w:hAnsi="Times New Roman" w:cs="Times New Roman"/>
          <w:sz w:val="24"/>
          <w:szCs w:val="24"/>
        </w:rPr>
        <w:t>      6. Результат оказания государственной услуги – </w:t>
      </w:r>
      <w:hyperlink r:id="rId7" w:anchor="z66" w:history="1">
        <w:r w:rsidRPr="009E6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документы</w:t>
        </w:r>
      </w:hyperlink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о прохождении подготовки, повышении квалификации и переподготовки кадров отрасли здравоохранения в соответствии с видами и формами документов об образовании государственного образца.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8" w:name="z16"/>
      <w:bookmarkEnd w:id="8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      7. Государственная услуга оказывается бесплатно – физическим лицам (далее -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услугополучатель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9" w:name="z17"/>
      <w:bookmarkEnd w:id="9"/>
      <w:r w:rsidRPr="009E6D65">
        <w:rPr>
          <w:rFonts w:ascii="Times New Roman" w:eastAsia="Times New Roman" w:hAnsi="Times New Roman" w:cs="Times New Roman"/>
          <w:sz w:val="24"/>
          <w:szCs w:val="24"/>
        </w:rPr>
        <w:t>      8. График оказания государственной услуги – с понедельника по пятницу с 9:00 до 18:30 часов, с перерывом на обед с 13:00 до 14:30 кроме </w:t>
      </w:r>
      <w:hyperlink r:id="rId8" w:anchor="z416" w:history="1">
        <w:r w:rsidRPr="009E6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выходных</w:t>
        </w:r>
      </w:hyperlink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и </w:t>
      </w:r>
      <w:hyperlink r:id="rId9" w:anchor="z66" w:history="1">
        <w:r w:rsidRPr="009E6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праздничных</w:t>
        </w:r>
      </w:hyperlink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дней, согласно трудовому законодательству Республики Казахстан.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" w:name="z18"/>
      <w:bookmarkEnd w:id="10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(либо его представителя по доверенности): 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1) заявление по форме 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согласно </w:t>
      </w:r>
      <w:hyperlink r:id="rId10" w:anchor="z28" w:history="1">
        <w:r w:rsidRPr="009E6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приложения</w:t>
        </w:r>
        <w:proofErr w:type="gramEnd"/>
      </w:hyperlink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Стандарту государственной услуги.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2) удостоверение личности (оригинал и копия); 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3) обходной лист или иной документ, подтверждающий отсутствие задолженности обучающегося перед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услугодателем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После сверки оригинал возвращается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услугополучателю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1" w:name="z19"/>
      <w:bookmarkEnd w:id="11"/>
      <w:r w:rsidRPr="009E6D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10. При сдаче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услугополучателем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всех необходимых документов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услугодателю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– 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даты и времени приема пакета документов. </w:t>
      </w:r>
    </w:p>
    <w:p w:rsidR="00FC71B8" w:rsidRPr="009E6D65" w:rsidRDefault="00FC71B8" w:rsidP="00FC71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обжалования решений, действий (бездействия)</w:t>
      </w:r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услугодателей</w:t>
      </w:r>
      <w:proofErr w:type="spellEnd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(или) их должностных лиц по вопросам оказания</w:t>
      </w:r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государственных услуг</w:t>
      </w:r>
    </w:p>
    <w:p w:rsidR="00FC71B8" w:rsidRPr="009E6D65" w:rsidRDefault="00FC71B8" w:rsidP="00FC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      11. В случае обжалования решений, действий (бездействий)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и (или) его должностных лиц жалоба подается на имя руководителя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либо Министерства по адресам, указанным в </w:t>
      </w:r>
      <w:hyperlink r:id="rId11" w:anchor="z23" w:history="1">
        <w:r w:rsidRPr="009E6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12</w:t>
        </w:r>
      </w:hyperlink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стандарта государственной услуги.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Жалоба подается в письменной форме по почте, либо нарочно через канцелярию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или Министерства.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Подтверждением принятия жалобы является регистрация (штамп, входящий номер и дата) в канцелярии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или Министерства, с указанием фамилии и инициалов лица, принявшего жалобу, срока и Места получения ответа на поданную жалобу.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Жалоба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, поступившая в адрес Министерства,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услугополучателю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по почте либо выдается нарочно в канцелярии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или Министерства. 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В случае несогласия с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результом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оказанной государственной услуги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услугополучатель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обращается с жалобой в </w:t>
      </w:r>
      <w:hyperlink r:id="rId12" w:anchor="z6" w:history="1">
        <w:r w:rsidRPr="009E6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уполномоченный орган</w:t>
        </w:r>
      </w:hyperlink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по оценке и 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качеством оказания государственных услуг.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Жалоба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, поступившая в адрес уполномоченного органа по оценке и 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2" w:name="z23"/>
      <w:bookmarkEnd w:id="12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      12. В случаях несогласия с результатами оказанной государственной услуги,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услугополучатель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обращается в суд в установленном </w:t>
      </w:r>
      <w:hyperlink r:id="rId13" w:anchor="z564" w:history="1">
        <w:r w:rsidRPr="009E6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Казахстан порядке.</w:t>
      </w:r>
    </w:p>
    <w:p w:rsidR="00FC71B8" w:rsidRPr="009E6D65" w:rsidRDefault="00FC71B8" w:rsidP="00FC71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>4. Иные требования с учетом особенностей оказания</w:t>
      </w:r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государственной услуги</w:t>
      </w:r>
    </w:p>
    <w:p w:rsidR="00FC71B8" w:rsidRPr="009E6D65" w:rsidRDefault="00FC71B8" w:rsidP="00FC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      13. Адреса мест оказания государственной услуги размещены на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www.mzsr.gov.kz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, раздел «Государственные услуги».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3" w:name="z26"/>
      <w:bookmarkEnd w:id="13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      14.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Услугополучатель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 </w:t>
      </w:r>
      <w:hyperlink r:id="rId14" w:anchor="z9" w:history="1">
        <w:r w:rsidRPr="009E6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единого контакт-центра</w:t>
        </w:r>
      </w:hyperlink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оказания государственных услуг: 1414.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4" w:name="z27"/>
      <w:bookmarkEnd w:id="14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      15. Контактные телефоны по вопросам оказания государственных услуг размещены на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www.mzsr.gov.kz. </w:t>
      </w:r>
    </w:p>
    <w:p w:rsidR="009E6D65" w:rsidRDefault="009E6D65" w:rsidP="00FC71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6D65" w:rsidRDefault="009E6D65" w:rsidP="00FC71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6D65" w:rsidRDefault="009E6D65" w:rsidP="00FC71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6D65" w:rsidRDefault="009E6D65" w:rsidP="00FC71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1B8" w:rsidRPr="009E6D65" w:rsidRDefault="00FC71B8" w:rsidP="00FC71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          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к стандарту 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услуги «Выдача документов    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о прохождении подготовки,    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повышении квалификации      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и переподготовке кадров     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отрасли здравоохранения»    </w:t>
      </w:r>
    </w:p>
    <w:p w:rsidR="00FC71B8" w:rsidRPr="009E6D65" w:rsidRDefault="00FC71B8" w:rsidP="00FC71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форма             </w:t>
      </w:r>
    </w:p>
    <w:p w:rsidR="00FC71B8" w:rsidRPr="009E6D65" w:rsidRDefault="00FC71B8" w:rsidP="00FC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 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Руководителю ______________________________________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>                  (организация образования в области здравоохранения)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  от ________________________________________________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>            (фамилия, имя, отчество, индивидуальный идентификационный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 номер)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 Адрес проживания, контактный телефон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 ___________________________________________________</w:t>
      </w:r>
      <w:proofErr w:type="gramEnd"/>
    </w:p>
    <w:p w:rsidR="00FC71B8" w:rsidRPr="009E6D65" w:rsidRDefault="00FC71B8" w:rsidP="00FC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 Заявление</w:t>
      </w:r>
    </w:p>
    <w:p w:rsidR="00FC71B8" w:rsidRPr="009E6D65" w:rsidRDefault="00FC71B8" w:rsidP="00FC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sz w:val="24"/>
          <w:szCs w:val="24"/>
        </w:rPr>
        <w:t>      Прошу Вас выдать мне документ о прохождении подготовки (или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повышении квалификации/переподготовки) по специальности 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</w:t>
      </w:r>
    </w:p>
    <w:p w:rsidR="00FC71B8" w:rsidRPr="009E6D65" w:rsidRDefault="00FC71B8" w:rsidP="00FC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 _________________________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        (подпись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C71B8" w:rsidRPr="009E6D65" w:rsidRDefault="00FC71B8" w:rsidP="00FC7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 _________________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        (дата заполнения)</w:t>
      </w:r>
    </w:p>
    <w:p w:rsidR="009E6D65" w:rsidRDefault="009E6D65" w:rsidP="00595E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E6D65" w:rsidRDefault="009E6D65" w:rsidP="00595E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E6D65" w:rsidRDefault="009E6D65" w:rsidP="00595E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E6D65" w:rsidRDefault="009E6D65" w:rsidP="00595E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E6D65" w:rsidRDefault="009E6D65" w:rsidP="00595E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E6D65" w:rsidRDefault="009E6D65" w:rsidP="00595E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E6D65" w:rsidRDefault="009E6D65" w:rsidP="00595E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E6D65" w:rsidRDefault="009E6D65" w:rsidP="00595E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E6D65" w:rsidRDefault="009E6D65" w:rsidP="00595E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E6D65" w:rsidRDefault="009E6D65" w:rsidP="00595E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E6D65" w:rsidRDefault="009E6D65" w:rsidP="00595E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95E2F" w:rsidRPr="009E6D65" w:rsidRDefault="00595E2F" w:rsidP="00595E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"Денсаулық сақтау саласының </w:t>
      </w:r>
      <w:proofErr w:type="spellStart"/>
      <w:r w:rsidRPr="009E6D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кадрларын</w:t>
      </w:r>
      <w:proofErr w:type="spellEnd"/>
      <w:r w:rsidRPr="009E6D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даярлықтан өткізу, олардың </w:t>
      </w:r>
      <w:proofErr w:type="spellStart"/>
      <w:r w:rsidRPr="009E6D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біліктілігін</w:t>
      </w:r>
      <w:proofErr w:type="spellEnd"/>
      <w:r w:rsidRPr="009E6D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арттыру</w:t>
      </w:r>
      <w:proofErr w:type="spellEnd"/>
      <w:r w:rsidRPr="009E6D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және қайта </w:t>
      </w:r>
      <w:proofErr w:type="spellStart"/>
      <w:r w:rsidRPr="009E6D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даярлау</w:t>
      </w:r>
      <w:proofErr w:type="spellEnd"/>
      <w:r w:rsidRPr="009E6D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туралы</w:t>
      </w:r>
      <w:proofErr w:type="spellEnd"/>
      <w:r w:rsidRPr="009E6D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құжаттарды беру" </w:t>
      </w:r>
      <w:proofErr w:type="spellStart"/>
      <w:r w:rsidRPr="009E6D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gramStart"/>
      <w:r w:rsidRPr="009E6D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</w:t>
      </w:r>
      <w:proofErr w:type="gramEnd"/>
      <w:r w:rsidRPr="009E6D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өрсетілетін қызмет </w:t>
      </w:r>
      <w:proofErr w:type="spellStart"/>
      <w:r w:rsidRPr="009E6D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стандартын</w:t>
      </w:r>
      <w:proofErr w:type="spellEnd"/>
      <w:r w:rsidRPr="009E6D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бекіту</w:t>
      </w:r>
      <w:proofErr w:type="spellEnd"/>
      <w:r w:rsidRPr="009E6D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туралы</w:t>
      </w:r>
      <w:proofErr w:type="spellEnd"/>
    </w:p>
    <w:p w:rsidR="00595E2F" w:rsidRPr="009E6D65" w:rsidRDefault="00595E2F" w:rsidP="0059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Қазақстан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Денсаулық сақтау және әлеуметті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даму министрінің 2015 жылғы 28 сәуірдегі № 297 бұйрығы. Қазақстан Республикасының Әділет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министрлігінде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жылы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маусымда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№ 11303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тіркелді</w:t>
      </w:r>
      <w:proofErr w:type="spellEnd"/>
    </w:p>
    <w:p w:rsidR="00595E2F" w:rsidRPr="009E6D65" w:rsidRDefault="00595E2F" w:rsidP="0059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sz w:val="24"/>
          <w:szCs w:val="24"/>
        </w:rPr>
        <w:t>      «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өрсетілетін қызметтер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» 2013 жылғы 15 сәуірдегі Қазақстан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Заңының </w:t>
      </w:r>
      <w:hyperlink r:id="rId15" w:anchor="z12" w:history="1">
        <w:r w:rsidRPr="009E6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10-бабының</w:t>
        </w:r>
      </w:hyperlink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-тармақшасына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сәйкес </w:t>
      </w:r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>БҰЙЫРАМЫН: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1. Қоса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беріліп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отырған «Денсаулық сақтау саласының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кадрларын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даярлықтан өткізу, олардың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біліктілігін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арттыру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және қайта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даярлау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құжаттарды беру»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>өрсетілетін </w:t>
      </w:r>
      <w:hyperlink r:id="rId16" w:anchor="z10" w:history="1">
        <w:r w:rsidRPr="009E6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қызмет стандарты</w:t>
        </w:r>
      </w:hyperlink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бекітілсін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2. Қазақстан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Денсаулық сақтау және әлеуметтік даму министрлігінің Ғылым және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адами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ресурстар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департаменті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1) осы бұйрықты Қазақстан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Әділет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министрлігінде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тіркелуді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2) осы бұйрық Қазақстан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Әділет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министрлігінде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тіркелгеннен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кейі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күнтізбелік он күн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оның бұқаралық ақпарат құралдарында және «Әділет» ақпараттық-құқықтық жүйесінде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ресми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жариялануын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5" w:name="z6"/>
      <w:bookmarkEnd w:id="15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      3) осы бұйрықты Қазақстан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Денсаулық сақтау және әлеуметті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даму министрлігінің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интернет-ресурсында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орналасуын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қамтамасыз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етсін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6" w:name="z7"/>
      <w:bookmarkEnd w:id="16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      3. Осы бұйрықтың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орындалуын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бақылау Қазақстан Республикасының Денсаулық сақтау және әлеуметтік даму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вице-министрі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С.Қайырбековаға жүктелсін.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7" w:name="z8"/>
      <w:bookmarkEnd w:id="17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      4. Осы бұйрық алғашқы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ресми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жарияланған күнінен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күнтізбелі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он күн өткен соң қолданысқа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енгізіледі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E2F" w:rsidRPr="009E6D65" w:rsidRDefault="00595E2F" w:rsidP="0059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 Қазақстан Республикасының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r w:rsidRPr="009E6D65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 Денсаулық сақтау және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r w:rsidRPr="009E6D65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 әлеуметті</w:t>
      </w:r>
      <w:proofErr w:type="gramStart"/>
      <w:r w:rsidRPr="009E6D65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proofErr w:type="gramEnd"/>
      <w:r w:rsidRPr="009E6D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даму </w:t>
      </w:r>
      <w:proofErr w:type="spellStart"/>
      <w:r w:rsidRPr="009E6D65">
        <w:rPr>
          <w:rFonts w:ascii="Times New Roman" w:eastAsia="Times New Roman" w:hAnsi="Times New Roman" w:cs="Times New Roman"/>
          <w:i/>
          <w:iCs/>
          <w:sz w:val="24"/>
          <w:szCs w:val="24"/>
        </w:rPr>
        <w:t>министрі</w:t>
      </w:r>
      <w:proofErr w:type="spellEnd"/>
      <w:r w:rsidRPr="009E6D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Т. Дүйсенова</w:t>
      </w:r>
    </w:p>
    <w:p w:rsidR="00595E2F" w:rsidRPr="009E6D65" w:rsidRDefault="00595E2F" w:rsidP="0059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 КЕЛІСІЛДІ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r w:rsidRPr="009E6D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  Қазақстан Республикасының 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r w:rsidRPr="009E6D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  Ұлттық экономика </w:t>
      </w:r>
      <w:proofErr w:type="spellStart"/>
      <w:r w:rsidRPr="009E6D65">
        <w:rPr>
          <w:rFonts w:ascii="Times New Roman" w:eastAsia="Times New Roman" w:hAnsi="Times New Roman" w:cs="Times New Roman"/>
          <w:i/>
          <w:iCs/>
          <w:sz w:val="24"/>
          <w:szCs w:val="24"/>
        </w:rPr>
        <w:t>министрі</w:t>
      </w:r>
      <w:proofErr w:type="spellEnd"/>
      <w:r w:rsidRPr="009E6D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r w:rsidRPr="009E6D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  ___________________ Е. </w:t>
      </w:r>
      <w:proofErr w:type="spellStart"/>
      <w:r w:rsidRPr="009E6D65">
        <w:rPr>
          <w:rFonts w:ascii="Times New Roman" w:eastAsia="Times New Roman" w:hAnsi="Times New Roman" w:cs="Times New Roman"/>
          <w:i/>
          <w:iCs/>
          <w:sz w:val="24"/>
          <w:szCs w:val="24"/>
        </w:rPr>
        <w:t>Досаев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r w:rsidRPr="009E6D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  2015 жылғы 8 </w:t>
      </w:r>
      <w:proofErr w:type="spellStart"/>
      <w:r w:rsidRPr="009E6D65">
        <w:rPr>
          <w:rFonts w:ascii="Times New Roman" w:eastAsia="Times New Roman" w:hAnsi="Times New Roman" w:cs="Times New Roman"/>
          <w:i/>
          <w:iCs/>
          <w:sz w:val="24"/>
          <w:szCs w:val="24"/>
        </w:rPr>
        <w:t>мамыр</w:t>
      </w:r>
      <w:proofErr w:type="spellEnd"/>
    </w:p>
    <w:p w:rsidR="009E6D65" w:rsidRDefault="009E6D65" w:rsidP="00595E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6D65" w:rsidRDefault="009E6D65" w:rsidP="00595E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6D65" w:rsidRDefault="009E6D65" w:rsidP="00595E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6D65" w:rsidRDefault="009E6D65" w:rsidP="00595E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6D65" w:rsidRDefault="009E6D65" w:rsidP="00595E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6D65" w:rsidRDefault="009E6D65" w:rsidP="00595E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6D65" w:rsidRDefault="009E6D65" w:rsidP="00595E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5E2F" w:rsidRPr="009E6D65" w:rsidRDefault="00595E2F" w:rsidP="00595E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Қазақстан Республикасының    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>Денсаулық сақтау және әлеуметтік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даму министрінің        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2015 жылғы 28 сәуірдегі     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№ 297бұйрығымен         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бекітілген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</w:p>
    <w:p w:rsidR="00595E2F" w:rsidRPr="009E6D65" w:rsidRDefault="00595E2F" w:rsidP="00595E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«Денсаулық сақтау саласының </w:t>
      </w:r>
      <w:proofErr w:type="spellStart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кадрларын</w:t>
      </w:r>
      <w:proofErr w:type="spellEnd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даярлықтан өткізу,</w:t>
      </w:r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олардың </w:t>
      </w:r>
      <w:proofErr w:type="spellStart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>біліктілігін</w:t>
      </w:r>
      <w:proofErr w:type="spellEnd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>арттыру</w:t>
      </w:r>
      <w:proofErr w:type="spellEnd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және қайта </w:t>
      </w:r>
      <w:proofErr w:type="spellStart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>даярлау</w:t>
      </w:r>
      <w:proofErr w:type="spellEnd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>туралы</w:t>
      </w:r>
      <w:proofErr w:type="spellEnd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құжаттарды беру» </w:t>
      </w:r>
      <w:proofErr w:type="spellStart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>өрсетілетін қызмет стандарты</w:t>
      </w:r>
    </w:p>
    <w:p w:rsidR="00595E2F" w:rsidRPr="009E6D65" w:rsidRDefault="00595E2F" w:rsidP="00595E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>Жалпы</w:t>
      </w:r>
      <w:proofErr w:type="spellEnd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>ережелер</w:t>
      </w:r>
      <w:proofErr w:type="spellEnd"/>
    </w:p>
    <w:p w:rsidR="00595E2F" w:rsidRPr="009E6D65" w:rsidRDefault="00595E2F" w:rsidP="0059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      1. «Денсаулық сақтау саласының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кадрларын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даярлықтан өткізу, олардың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біліктілігін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арттыру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және қайта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даярлау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құжаттарды беру»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өрсетілетін қызмет (бұдан әрі –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қызмет).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8" w:name="z13"/>
      <w:bookmarkEnd w:id="18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      2.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өрсетілетін қызмет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стандартын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Қазақстан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Денсаулық сақтау және әлеуметтік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министрлігі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(бұдан әрі –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Министрлік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) әзірледі.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3.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өрсетілетін қызметті денсаулық сақтау саласындағы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беру ұйымдары (бұдан әрі – көрсетілетін қызметті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) көрсетеді.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Өтініштерді қабылдау және қорытынды нәтижелерін беру көрсетілген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қызметті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арқылы жүзеге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асырылады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E2F" w:rsidRPr="009E6D65" w:rsidRDefault="00595E2F" w:rsidP="00595E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қызметті көрсету тәртібі</w:t>
      </w:r>
    </w:p>
    <w:p w:rsidR="00595E2F" w:rsidRPr="009E6D65" w:rsidRDefault="00595E2F" w:rsidP="0059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      4. </w:t>
      </w:r>
      <w:proofErr w:type="spellStart"/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мерзімдері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1) көрсетілетін қызметті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құжаттар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топтамасын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тапсырған сәттен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қорытынды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аттестаттау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комиссиясының (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біліктілік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комиссиясы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басшысының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шешімі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қабылданған күнінен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даярлықтан өткізу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құжаттарды беру – 15 (он бес) жұмыс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күннің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біліктілігін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арттыру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және қайта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даярлау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құжаттарды беру – 3 (үш) жұмыс күннің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2) құжаттарды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тапсыру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үшін күтудің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барынша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ұқсат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етілген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уақыты – 30 (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отыз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) минут;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3) көрсетілетін қызметті алушыға қызмет көрсетудің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барынша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ұқсат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етілген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уақыты – 30 (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отыз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) минут.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9" w:name="z20"/>
      <w:bookmarkEnd w:id="19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      5.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нысаны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– қағаз тү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>інде.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0" w:name="z21"/>
      <w:bookmarkEnd w:id="20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      6.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 нәтижесі – денсаулық сақтау саласының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кадрларын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даярлықтан өткізу,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>іктілігін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арттыру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және қайта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даярлау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құжаттар.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1" w:name="z22"/>
      <w:bookmarkEnd w:id="21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      Көрсетілген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қызметтің қорытынды нәтижелерін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тапсыру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үлгісі – қағ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аз ж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>үзінде.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7.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өрсетілетін қызмет -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тұлғаларға (көрсетілетін қызметті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тегін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көрсетіледі.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2" w:name="z24"/>
      <w:bookmarkEnd w:id="22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      8. 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Көрсетілетін қызметті берушінің жұмыс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кестесі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– Қазақстан Республикасының Еңбек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кодексіне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сәйкес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демалыс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және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мереке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күндерінен басқа, дүйсенбі – жұма аралығында көрсетілетін қызметті берушінің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белгілеген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жұмыс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кестесіне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сәйкес сағат 10.00-ден 18.30-ге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, түскі үз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іспен 13:00-ден 14:30-ға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дейін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3" w:name="z25"/>
      <w:bookmarkEnd w:id="23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      9. Көрсетілетін қызметті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(не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сенімхат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оның өкілі) жүгінген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өрсетілетін қызметті көрсету үшін қажетті құжаттардың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тізбесі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1) өтініш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Стандартына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қосымшаға сәйкес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нысан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2)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куәлік (түпнұсқасы және көшірмесі);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4" w:name="z28"/>
      <w:bookmarkEnd w:id="24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      3) кету парағы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>ім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алушының көрсетілетін қызметті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берушілер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алдында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берешегінің жоқтығын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растайтын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өзге құжат. 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5" w:name="z29"/>
      <w:bookmarkEnd w:id="25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Салыстырудан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кейін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тұ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>ұсқа көрсетілетін қызметті алушыға қайтарылады.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6" w:name="z30"/>
      <w:bookmarkEnd w:id="26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      10. Көрсетілетін қызметті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берушіге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барлық құжаттар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топтамасын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тапсыру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барысында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- көрсетілетін қызметті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алушыдан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өтіні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і қағаз жүзінде қабылданады және көрсетілетін қызмет алушының кеңсесінде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тіркеліп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, көшірмесіне уақытымен мен күнінің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белгіленеді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E2F" w:rsidRPr="009E6D65" w:rsidRDefault="00595E2F" w:rsidP="00595E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қызмет көрсету мәселелері </w:t>
      </w:r>
      <w:proofErr w:type="spellStart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>бойынша</w:t>
      </w:r>
      <w:proofErr w:type="spellEnd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көрсетілетін</w:t>
      </w:r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қызметті берушінің және (</w:t>
      </w:r>
      <w:proofErr w:type="spellStart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>немесе</w:t>
      </w:r>
      <w:proofErr w:type="spellEnd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олардың </w:t>
      </w:r>
      <w:proofErr w:type="spellStart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>лауазымды</w:t>
      </w:r>
      <w:proofErr w:type="spellEnd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тұлғаларының</w:t>
      </w:r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>шешімдеріне</w:t>
      </w:r>
      <w:proofErr w:type="spellEnd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әрекетіне (әрекетсіздігіне) шағымдану тәртібі</w:t>
      </w:r>
    </w:p>
    <w:p w:rsidR="00595E2F" w:rsidRPr="009E6D65" w:rsidRDefault="00595E2F" w:rsidP="0059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sz w:val="24"/>
          <w:szCs w:val="24"/>
        </w:rPr>
        <w:t>      11. Көрсетілетін қызметті берушінің және (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) оның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лауазымды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тұлғаларының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шешімдеріне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, әрекеттеріне (әрекетсіздіктеріне) шағым көрсетілетін қызметті берушінің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басшысына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Министрліктің басшылығына осы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>өрсетілетін қызмет стандартының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12-тармағында көрсетілген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мекенжайлар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жіберіледі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Шағым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пошта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арқылы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жазбаша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турде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көрсетілетін қызметті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беруші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Министрліктің кеңсесі арқылы қолм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қол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беріледі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Шағым қолданыстағы заңнамада көзделген жағдайларда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пошта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арқылы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жазбаша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нысанда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электрондық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нысанда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не көрсетілетін қызметті берушінің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Министрліктің кеңсесі арқылы қолма-қол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беріледі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Шағымды қабылдаған адамның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тегі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мен аты-жөні,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шағымға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жауап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мерзімі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орны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(мөртаңба,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кі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>іс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нөмірі мен күні) көрсетіле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, шағымның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тіркелуі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, көрсетілетін қызметті берушінің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Министрліктің кеңсесінде оның қабылданғанын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растау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табылады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Көрсетілетін қызметті берушінің, Министрліктің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атына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келі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түскен көрсетілетін қызметті алушының шағымы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тіркелген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күнінен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бес жұмысы күні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қаралуға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жатады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. Көрсетілетін қызметті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берушіге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шағымды қарау нәтижелері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дәлелді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жауап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почта арқылы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жіберіледі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не көрсетілетін қызметті берушінің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Министрліктің кеңсесіне қолм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қол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беріледі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Көрсетілген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қызметтің нәтижелерімен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келіспеген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жағдайда, көрсетілген қызметті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қызметтер көрсету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сапасын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бағалау және бақылау жөніндегі 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әкілетті 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орган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ға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сотқа шағыммен жүгіне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алады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қызметтер көрсетудің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сапасын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бағалау және бақылау жөніндегі уәкілетті органның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атына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келі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түскен көрсетілген қызметті алушының шағымы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тіркелген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күнінен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он бес жұмыс күні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қаралады.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7" w:name="z33"/>
      <w:bookmarkEnd w:id="27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      12. Көрсетілген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қызметтің нәтижелерімен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келіспеген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жағдайда, көрсетілген қызметті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Қазақстан Республикасының заңнамасында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тәртіппен 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сот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>қа жүгінуге құқылы.</w:t>
      </w:r>
    </w:p>
    <w:p w:rsidR="00595E2F" w:rsidRPr="009E6D65" w:rsidRDefault="00595E2F" w:rsidP="00595E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өрсетілетін қызметті көрсету </w:t>
      </w:r>
      <w:proofErr w:type="spellStart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>ерекшеліктерін</w:t>
      </w:r>
      <w:proofErr w:type="spellEnd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>ескере</w:t>
      </w:r>
      <w:proofErr w:type="spellEnd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>отырып</w:t>
      </w:r>
      <w:proofErr w:type="spellEnd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қойылатын өзге де </w:t>
      </w:r>
      <w:proofErr w:type="spellStart"/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>талаптар</w:t>
      </w:r>
      <w:proofErr w:type="spellEnd"/>
    </w:p>
    <w:p w:rsidR="00595E2F" w:rsidRPr="009E6D65" w:rsidRDefault="00595E2F" w:rsidP="0059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      13.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қызметтерді көрсету орындарының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мекенжайлары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Министрліктің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www.mzsr.gov.kz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интернет-ресурсында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>өрсетілетін қызметтер» бөлімінде орналастырылған.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8" w:name="z36"/>
      <w:bookmarkEnd w:id="28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      14. Көрсетілетін қызметті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алушы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қызмет көрсетудің тәртібі мен 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әртебесі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ақпаратты қашықтықтан қол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жеткізу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режимінде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қызметтер көрсету мәселелері жөніндегі бірыңғай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байланыс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орталығы арқылы ала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алады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9" w:name="z37"/>
      <w:bookmarkEnd w:id="29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      15.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қызметті көрсету мәселелері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байланыс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телефондары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Министрліктің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www.mzsr.gov.kz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интернет-ресурсында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орналастырылған.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өрсетілетін қызметтер көрсету жөніндегі бірыңғай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байланыс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орталығы: 1414.</w:t>
      </w:r>
    </w:p>
    <w:p w:rsidR="00595E2F" w:rsidRPr="009E6D65" w:rsidRDefault="00595E2F" w:rsidP="00595E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sz w:val="24"/>
          <w:szCs w:val="24"/>
        </w:rPr>
        <w:lastRenderedPageBreak/>
        <w:t>«Денсаулық сақтау саласының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кадрларын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даярлықтан өткізу,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олардың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біліктілігін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арттыру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және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қайта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даярлау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құжаттарды беру»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өрсетілетін қызмет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стандартына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>1-қосымша</w:t>
      </w:r>
    </w:p>
    <w:p w:rsidR="00595E2F" w:rsidRPr="009E6D65" w:rsidRDefault="00595E2F" w:rsidP="00595E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нысан</w:t>
      </w:r>
      <w:proofErr w:type="spellEnd"/>
    </w:p>
    <w:p w:rsidR="00595E2F" w:rsidRPr="009E6D65" w:rsidRDefault="00595E2F" w:rsidP="00595E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______________________________________басшысына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(денсаулық сақтау саласындағы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>ім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беру ұйымы)</w:t>
      </w:r>
    </w:p>
    <w:p w:rsidR="00595E2F" w:rsidRPr="009E6D65" w:rsidRDefault="00595E2F" w:rsidP="00595E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Кімнен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тегі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аты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, жөні,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жеке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сәйкестендіру нөмі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>і)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Тұрғылықты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мекенжайы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байланыс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телефоны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</w:t>
      </w:r>
    </w:p>
    <w:p w:rsidR="00595E2F" w:rsidRPr="009E6D65" w:rsidRDefault="00595E2F" w:rsidP="00595E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b/>
          <w:bCs/>
          <w:sz w:val="24"/>
          <w:szCs w:val="24"/>
        </w:rPr>
        <w:t>Өтініш</w:t>
      </w:r>
    </w:p>
    <w:p w:rsidR="00595E2F" w:rsidRPr="009E6D65" w:rsidRDefault="00595E2F" w:rsidP="0059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sz w:val="24"/>
          <w:szCs w:val="24"/>
        </w:rPr>
        <w:t>Маған________________________________________________________________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 xml:space="preserve">мамандығы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, даярлықтан (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бі</w:t>
      </w:r>
      <w:proofErr w:type="gramStart"/>
      <w:r w:rsidRPr="009E6D65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9E6D65">
        <w:rPr>
          <w:rFonts w:ascii="Times New Roman" w:eastAsia="Times New Roman" w:hAnsi="Times New Roman" w:cs="Times New Roman"/>
          <w:sz w:val="24"/>
          <w:szCs w:val="24"/>
        </w:rPr>
        <w:t>іктілікті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арттыру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>, қайта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даярлаудан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) өткенім </w:t>
      </w:r>
      <w:proofErr w:type="spellStart"/>
      <w:r w:rsidRPr="009E6D65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9E6D65">
        <w:rPr>
          <w:rFonts w:ascii="Times New Roman" w:eastAsia="Times New Roman" w:hAnsi="Times New Roman" w:cs="Times New Roman"/>
          <w:sz w:val="24"/>
          <w:szCs w:val="24"/>
        </w:rPr>
        <w:t xml:space="preserve"> құжатты беруіңізді сұраймын.</w:t>
      </w:r>
    </w:p>
    <w:p w:rsidR="00595E2F" w:rsidRPr="009E6D65" w:rsidRDefault="00595E2F" w:rsidP="0059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D65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>көрсетілетін қызметті алушының қолы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  <w:r w:rsidRPr="009E6D65">
        <w:rPr>
          <w:rFonts w:ascii="Times New Roman" w:eastAsia="Times New Roman" w:hAnsi="Times New Roman" w:cs="Times New Roman"/>
          <w:sz w:val="24"/>
          <w:szCs w:val="24"/>
        </w:rPr>
        <w:br/>
        <w:t>толтырылған күні</w:t>
      </w:r>
    </w:p>
    <w:p w:rsidR="00267719" w:rsidRPr="009E6D65" w:rsidRDefault="00267719">
      <w:pPr>
        <w:rPr>
          <w:sz w:val="24"/>
          <w:szCs w:val="24"/>
        </w:rPr>
      </w:pPr>
    </w:p>
    <w:sectPr w:rsidR="00267719" w:rsidRPr="009E6D65" w:rsidSect="0052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3306"/>
    <w:multiLevelType w:val="multilevel"/>
    <w:tmpl w:val="40F6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67264"/>
    <w:multiLevelType w:val="multilevel"/>
    <w:tmpl w:val="EF8E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C71B8"/>
    <w:rsid w:val="00267719"/>
    <w:rsid w:val="00521355"/>
    <w:rsid w:val="00595E2F"/>
    <w:rsid w:val="009E6D65"/>
    <w:rsid w:val="00FC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55"/>
  </w:style>
  <w:style w:type="paragraph" w:styleId="1">
    <w:name w:val="heading 1"/>
    <w:basedOn w:val="a"/>
    <w:link w:val="10"/>
    <w:uiPriority w:val="9"/>
    <w:qFormat/>
    <w:rsid w:val="00FC7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C7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1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C71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C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C71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2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70000251_" TargetMode="External"/><Relationship Id="rId13" Type="http://schemas.openxmlformats.org/officeDocument/2006/relationships/hyperlink" Target="http://adilet.zan.kz/rus/docs/K990000411_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090005904_" TargetMode="External"/><Relationship Id="rId12" Type="http://schemas.openxmlformats.org/officeDocument/2006/relationships/hyperlink" Target="http://adilet.zan.kz/rus/docs/U14000009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ilet.zan.kz/kaz/docs/V15000113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1303" TargetMode="External"/><Relationship Id="rId11" Type="http://schemas.openxmlformats.org/officeDocument/2006/relationships/hyperlink" Target="http://adilet.zan.kz/rus/docs/V1500011303" TargetMode="External"/><Relationship Id="rId5" Type="http://schemas.openxmlformats.org/officeDocument/2006/relationships/hyperlink" Target="http://adilet.zan.kz/rus/docs/Z1300000088" TargetMode="External"/><Relationship Id="rId15" Type="http://schemas.openxmlformats.org/officeDocument/2006/relationships/hyperlink" Target="http://adilet.zan.kz/kaz/docs/Z1300000088" TargetMode="External"/><Relationship Id="rId10" Type="http://schemas.openxmlformats.org/officeDocument/2006/relationships/hyperlink" Target="http://adilet.zan.kz/rus/docs/V15000113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K070000251_" TargetMode="External"/><Relationship Id="rId14" Type="http://schemas.openxmlformats.org/officeDocument/2006/relationships/hyperlink" Target="http://adilet.zan.kz/rus/docs/V13000085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2644</Words>
  <Characters>15072</Characters>
  <Application>Microsoft Office Word</Application>
  <DocSecurity>0</DocSecurity>
  <Lines>125</Lines>
  <Paragraphs>35</Paragraphs>
  <ScaleCrop>false</ScaleCrop>
  <Company/>
  <LinksUpToDate>false</LinksUpToDate>
  <CharactersWithSpaces>17681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2015-12-09T05:21:00Z</dcterms:created>
  <dcterms:modified xsi:type="dcterms:W3CDTF">2015-12-10T05:15:00Z</dcterms:modified>
</cp:coreProperties>
</file>